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ind w:hanging="0"/>
        <w:jc w:val="start"/>
        <w:rPr>
          <w:rFonts w:ascii="Arial" w:hAnsi="Arial"/>
          <w:b/>
          <w:b/>
          <w:bCs/>
          <w:color w:val="auto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Taotlus Enampakkumisel osalemiseks</w:t>
      </w:r>
    </w:p>
    <w:p>
      <w:pPr>
        <w:pStyle w:val="Heading1"/>
        <w:ind w:hanging="0"/>
        <w:jc w:val="start"/>
        <w:rPr>
          <w:rFonts w:ascii="Arial" w:hAnsi="Arial"/>
          <w:color w:val="auto"/>
          <w:sz w:val="18"/>
          <w:szCs w:val="18"/>
        </w:rPr>
      </w:pPr>
      <w:r>
        <w:rPr>
          <w:rFonts w:ascii="Arial" w:hAnsi="Arial"/>
          <w:color w:val="auto"/>
          <w:sz w:val="18"/>
          <w:szCs w:val="18"/>
        </w:rPr>
      </w:r>
    </w:p>
    <w:tbl>
      <w:tblPr>
        <w:tblW w:w="9583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64"/>
        <w:gridCol w:w="7318"/>
      </w:tblGrid>
      <w:tr>
        <w:trPr/>
        <w:tc>
          <w:tcPr>
            <w:tcW w:w="9582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Pakkuja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Pakkuja nimi: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Registrikood: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KMKR nr 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Telefon: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e-post: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Esindaja: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Pakkumise summa (numbrite ja sõnadega, eurodes):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Pakkumine esitatakse järgmistele müügiüksustele: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Kinnistu nr: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1261338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Aadress/Asukoht: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Sikasaare, Sülgoja küla, Räpina vald, Põlva maakond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Katastritunnus(ed):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70703:008:0652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Katastriüksuse sihtotstarve/sihtotstarbed: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Sihtotstarve 1</w:t>
              <w:tab/>
              <w:t>Maatulundusmaa 100%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Pindala: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11,72 ha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Hoonestus: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Juurdepääsuinfo: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Juurdepääs avalikult teelt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puudub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Metsamajandamiskava: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Metsateatis(ed):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Olulised tingimused: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Kehtivad rendilepingud puuduvad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Kitsendused ja Piirangud: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instrText> HYPERLINK "https://kitsendused.maaamet.ee/" \l "/avalik;ky=70703:008:0652"</w:instrTex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separate"/>
            </w:r>
            <w:r>
              <w:rPr>
                <w:rStyle w:val="InternetLink"/>
                <w:rFonts w:ascii="Arial" w:hAnsi="Arial"/>
                <w:b/>
                <w:bCs/>
                <w:color w:val="auto"/>
                <w:sz w:val="18"/>
                <w:szCs w:val="18"/>
              </w:rPr>
              <w:t>https://kitsendused.maaamet.ee/#/avalik;ky=70703:008:0652</w:t>
            </w:r>
            <w:r>
              <w:rPr>
                <w:rStyle w:val="InternetLink"/>
                <w:sz w:val="18"/>
                <w:b/>
                <w:szCs w:val="18"/>
                <w:bCs/>
                <w:rFonts w:ascii="Arial" w:hAnsi="Arial"/>
                <w:color w:val="auto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Style w:val="InternetLink"/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Varjatud puudused: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Hüpoteek: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andmed: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Alghind: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55 000  EUR (viiskümmend viis tuhat eurot)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Pakkumise esitamise tähtaeg: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7.06.2024 kell 14:00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unikaalne meiliaadress: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24060702@rhn.ee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Lisad: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1. Tõend EMTA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Kinnistute pindalaga üle 10 ha ostmiseks saavad pakkumisi esitada ainult äriühingud, kes esitavad tõendi (koopia) metsa- või põllumajandusega tegelemise kohta EMTA'lt. Eraisikutel ei ole tõendit vaja.</w:t>
            </w:r>
          </w:p>
        </w:tc>
      </w:tr>
      <w:tr>
        <w:trPr/>
        <w:tc>
          <w:tcPr>
            <w:tcW w:w="226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2. Volikiri  (Lisada vajadusel)</w:t>
            </w:r>
          </w:p>
        </w:tc>
        <w:tc>
          <w:tcPr>
            <w:tcW w:w="73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 w:val="false"/>
                <w:bCs w:val="false"/>
                <w:color w:val="auto"/>
                <w:kern w:val="2"/>
                <w:sz w:val="18"/>
                <w:szCs w:val="18"/>
                <w:lang w:val="et-EE" w:eastAsia="en-US" w:bidi="ar-SA"/>
              </w:rPr>
              <w:t>Kui äriühingu poolt esitatud pakkumisele kirjutab alla isik, kes ei ole Enampakkuja seaduslik esindaja, lisatakse pakkumisele digitaalne või notariaalne volikiri seaduslikult esindajalt.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start"/>
              <w:rPr>
                <w:rFonts w:ascii="Arial" w:hAnsi="Arial" w:eastAsia="Aptos"/>
                <w:b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</w:pPr>
            <w:r>
              <w:rPr>
                <w:rFonts w:eastAsia="Aptos" w:ascii="Arial" w:hAnsi="Arial"/>
                <w:b/>
                <w:bCs/>
                <w:color w:val="auto"/>
                <w:kern w:val="2"/>
                <w:sz w:val="18"/>
                <w:szCs w:val="18"/>
                <w:lang w:val="et-EE" w:eastAsia="en-US" w:bidi="ar-SA"/>
              </w:rPr>
              <w:t>Enampakkumise tingimused:</w:t>
            </w:r>
          </w:p>
        </w:tc>
      </w:tr>
      <w:tr>
        <w:trPr/>
        <w:tc>
          <w:tcPr>
            <w:tcW w:w="9582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1. Eesti Erametsa Grupp OÜ korraldab Kinnisasja või raieõiguse enampakkumise omaniku nõusolekul ja soovil eesmärgiga võõrandada müügiüksus/oksjoniese parimale pakkujale.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2. Käesolevaga esitab Eesti Erametsa Grupp OÜ kutse enampakkumisel osalemiseks professionaalsetele metsa- ja põllumaa kinnistutega tegelevatele ettevõtetele ja eraisikutele müügiüksuse (Kinnistu või Raieõiguse) ostmiseks.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3. Müügiüksuse olulised andmed on käesolevas vormis kajastatud.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4. Enampakkuja on õigus Kinnistuga tutvuda kohapeal, koguda vajadusel lisateavet. Kui on vaja täiendavat teavet või tekib küsimusi, võib Enampakkujal julgelt pöörduda Eesti Erametsa Grupp OÜ klienditoega e-posti teel aadressil info@rhn.ee.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5. Enampakkujal on õigus esitada hinnapakkumine (muude tingimuste muutmine ei ole võimalik).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6. Pakkumine peab olema väljendatud sõnade ja/või numbritega. Kui sõnade ja numbritega pakkumised erinevad, loetakse õigeks sõnadega kirjutatud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7. Pakkumine peab olema võrdne või suurem alghinnast (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55 000eurot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8. Alla Alghinna pakutud hinna korral ei ole Müüjal oksjoni müügieseme võõrandamise kohustust.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9. Kui Enampakkumisel selgunud parim pakkumine on Alghinnast madalam, teavitab Eesti Erametsa Grupp OÜ müügieseme (Kinnistu/raieõiguse) omanikku, kes soovi korral nõustub või lükkab pakkumise tagasi. Alghinnast madalama pakkumise tagasi lükkamise korral loetakse enampakkumine ebaõnnestunuks. Alghinnast madalama pakkumise aktsepteerimise korral jätkavad osapooled müügieseme võõrandamisega vastavalt Enampakkumise tingimustele.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10. Pakkumine peab olema esitatud Pakkumise esitamise tähtajaks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(7.06.2024 kell 14:00)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11. Pakkumine peab olema digitaalselt allkirjastatud allkirjaõigusliku isiku poolt.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12. Pakkumine peab olema saadetud Enampakkumise unikaalsele meiliaadressile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(24060702@rhn.ee)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 xml:space="preserve">13. Pakkumine on siduv ja tagasivõetamatu. 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Enampakkumisel osalejad on oma pakkumisega seotud alates pakkumise tegemisest kuni enampakkumise tulemuste kinnitamiseni. Isik või isikud, kelle kasuks enampakkumise tulemused kinnitatakse, on oma pakkumisega seotud kuni lepingu sõlmimiseni.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14. Enampakkumise tulemused avatakse (Enampakkumise unikaalsele meiliaadressile sisenetakse) 1 tööpäeva jooksul arvestades Pakkumise esitamise tähtajast. Pakkumise esitajatel on õigus olla pakkumiste avamise juures.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15. Enampakkumise tulemuste kohta koostataks Protokoll. Protokollis kajastatakse parima pakkumise teinud Enampakkuja ja pakkumise summa.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16. Enampakkumise tulemus kinnitatakse kõrgeima rahalise pakkumise teinud isiku kasuks.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17. Võrdsete Pakkumiste korral, loetakse paremaks pakkumine, mis on esitatud ajaliselt varem.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18. Parima pakkumise teinud Enampakkujat teavitatakes Enampakkumise tulemuste kinnitamisega samal tööpäeval e-posti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19. Kinnistu ostu-müügi leping sõlmitakse Notariaalselt parima pakkumise teinud Enampakkuja ja Kinnistuomaniku vahel 1 kuu jooksul peale Enampakkumise tulemuste kinnitamist. Eesti Erametsa Grupp OÜ teatab tehingu aja ja koha meili teel.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20. Parima pakkumise teinud Enampakkuja tasub pakutud summa enne tehingut notari deposiiti.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21. Tehingu kulud jagunevad: hüpoteegi kustutamise ja kinnisasja kaasomandi lõpetamisega seotud kulud tasub Omanik/Müüja ja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kinnisasja ühendamise ja jagamise ning muud müügitehinguks vajalikud kulud - müügitehingu notaritasud ning riigilõivud tasub Ostja.</w:t>
            </w: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 xml:space="preserve"> Omanik/Müüja tasub samuti kinnistuga seotud võlad ja müügitehingu sõlmimise ajaks tasumisele kuuluvad maksud.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22. Eesti Erametsa Grupp OÜ säilitab Pakkumisi ühe aasta peale notaritehingu toimumist.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23. Pakkumisest taganemisel on Enampakkuja kohustatud tasuma leppetrahvi 6% pakutud summast. Pakkumisest taganemiseks loetakse notariaalse lepingu sõlmimisest keeldumist ja kokkulepitud ajaks notari tehingule mitte ilmumist.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24. Pakkumise esitamisega kinnitab Enampakkuja, et on Müügiüksuse/Kinnisasja üle vaadanud ja seisukorrast teadlik ja nõus Kinnisasja omandama seisundis, millises see Pakkumise tegemise hetkel on.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Arial" w:hAnsi="Arial"/>
                <w:b w:val="false"/>
                <w:b w:val="false"/>
                <w:bCs w:val="false"/>
                <w:color w:val="auto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18"/>
                <w:szCs w:val="18"/>
              </w:rPr>
              <w:t>25. Pakkumise esitamisega kinnitab Enampakkuja, et on tutvunud, mõistnud ja nõustub Enampakkumise tingimustega ning kohustub neid järgima.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star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1634490</wp:posOffset>
          </wp:positionH>
          <wp:positionV relativeFrom="paragraph">
            <wp:posOffset>-624840</wp:posOffset>
          </wp:positionV>
          <wp:extent cx="2407285" cy="632460"/>
          <wp:effectExtent l="0" t="0" r="0" b="0"/>
          <wp:wrapSquare wrapText="largest"/>
          <wp:docPr id="1" name="Imag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t-EE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before="0" w:after="0"/>
      <w:jc w:val="start"/>
      <w:outlineLvl w:val="0"/>
    </w:pPr>
    <w:rPr>
      <w:rFonts w:ascii="Times New Roman" w:hAnsi="Times New Roman" w:eastAsia="Times New Roman" w:cs="Times New Roman"/>
      <w:color w:val="2E74B5"/>
      <w:kern w:val="0"/>
      <w:sz w:val="32"/>
      <w:szCs w:val="32"/>
      <w:lang w:val="en-EE" w:eastAsia="en-GB" w:bidi="ar-SA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LibreOffice/7.2.5.2$Windows_X86_64 LibreOffice_project/499f9727c189e6ef3471021d6132d4c694f357e5</Application>
  <AppVersion>15.0000</AppVersion>
  <Pages>2</Pages>
  <Words>634</Words>
  <Characters>4827</Characters>
  <CharactersWithSpaces>5390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et-EE</dc:language>
  <cp:lastModifiedBy/>
  <dcterms:modified xsi:type="dcterms:W3CDTF">2024-05-16T16:58:48Z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